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392"/>
        </w:tabs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pBdr>
          <w:bottom w:color="000000" w:space="1" w:sz="4" w:val="single"/>
        </w:pBd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ab/>
        <w:tab/>
        <w:tab/>
        <w:t xml:space="preserve">Employment Verification Letter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-62864</wp:posOffset>
            </wp:positionH>
            <wp:positionV relativeFrom="paragraph">
              <wp:posOffset>-454659</wp:posOffset>
            </wp:positionV>
            <wp:extent cx="1138555" cy="95694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956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To [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whom it may concern],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This letter is to confirm that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[Insert Name] 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the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[Insert Job Title]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at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[Insert Organization]. [He/She]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is a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[Employment Type]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with a start date of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[Insert start date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] and is currently working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[Insert Full Time/Part Time]. [He/She]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has an annual salary of [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Insert Wage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]. 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For any questions or clarifications please reach out to the contact below.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Warm Regards,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[MANAGER’S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[MANAGER’S POSITION]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